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5941" w14:textId="77777777" w:rsidR="007E00DB" w:rsidRPr="00BB16F5" w:rsidRDefault="007E00DB" w:rsidP="007E00DB">
      <w:pPr>
        <w:jc w:val="center"/>
        <w:rPr>
          <w:rFonts w:ascii="Wide Latin" w:hAnsi="Wide Latin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B16F5">
        <w:rPr>
          <w:rFonts w:ascii="Wide Latin" w:hAnsi="Wide Latin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65+ &amp; 65+</w:t>
      </w:r>
    </w:p>
    <w:p w14:paraId="5E91F6CA" w14:textId="77777777" w:rsidR="007576C9" w:rsidRPr="00F12553" w:rsidRDefault="00F12553" w:rsidP="007E00DB">
      <w:pPr>
        <w:jc w:val="center"/>
        <w:rPr>
          <w:rFonts w:ascii="Wide Latin" w:hAnsi="Wide Latin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Wide Latin" w:hAnsi="Wide Latin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Oldtimershow</w:t>
      </w:r>
    </w:p>
    <w:p w14:paraId="20B59DF8" w14:textId="77777777" w:rsidR="007E00DB" w:rsidRPr="00F12553" w:rsidRDefault="00406161" w:rsidP="00F12553">
      <w:pPr>
        <w:spacing w:before="120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5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Beste</w:t>
      </w:r>
      <w:r w:rsidR="00DE4806" w:rsidRPr="00F125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65</w:t>
      </w:r>
      <w:r w:rsidRPr="00F125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-plusser,</w:t>
      </w:r>
    </w:p>
    <w:p w14:paraId="7279ECDC" w14:textId="77777777" w:rsidR="007E00DB" w:rsidRPr="00BB16F5" w:rsidRDefault="007E00DB" w:rsidP="00932C81">
      <w:pPr>
        <w:jc w:val="both"/>
        <w:rPr>
          <w:szCs w:val="24"/>
        </w:rPr>
      </w:pPr>
    </w:p>
    <w:p w14:paraId="4A80B5D9" w14:textId="77777777" w:rsidR="00932C81" w:rsidRPr="006C611C" w:rsidRDefault="00406161" w:rsidP="00F12553">
      <w:pPr>
        <w:jc w:val="both"/>
        <w:rPr>
          <w:sz w:val="26"/>
          <w:szCs w:val="26"/>
        </w:rPr>
      </w:pPr>
      <w:r w:rsidRPr="006C611C">
        <w:rPr>
          <w:sz w:val="26"/>
          <w:szCs w:val="26"/>
        </w:rPr>
        <w:t xml:space="preserve">Graag nodigen wij u uit om op </w:t>
      </w:r>
      <w:r w:rsidRPr="006C611C">
        <w:rPr>
          <w:b/>
          <w:sz w:val="26"/>
          <w:szCs w:val="26"/>
        </w:rPr>
        <w:t>zondag 7 mei 2023</w:t>
      </w:r>
      <w:r w:rsidRPr="006C611C">
        <w:rPr>
          <w:sz w:val="26"/>
          <w:szCs w:val="26"/>
        </w:rPr>
        <w:t xml:space="preserve"> deel te nemen aan een </w:t>
      </w:r>
      <w:r w:rsidR="006C611C" w:rsidRPr="006C611C">
        <w:rPr>
          <w:sz w:val="26"/>
          <w:szCs w:val="26"/>
        </w:rPr>
        <w:t xml:space="preserve">unieke </w:t>
      </w:r>
      <w:r w:rsidRPr="006C611C">
        <w:rPr>
          <w:b/>
          <w:sz w:val="26"/>
          <w:szCs w:val="26"/>
        </w:rPr>
        <w:t>65+ Oldtimerdag</w:t>
      </w:r>
      <w:r w:rsidR="006C611C">
        <w:rPr>
          <w:sz w:val="26"/>
          <w:szCs w:val="26"/>
        </w:rPr>
        <w:t xml:space="preserve">. Deze wordt </w:t>
      </w:r>
      <w:r w:rsidR="006C611C" w:rsidRPr="006C611C">
        <w:rPr>
          <w:sz w:val="26"/>
          <w:szCs w:val="26"/>
        </w:rPr>
        <w:t xml:space="preserve">speciaal </w:t>
      </w:r>
      <w:r w:rsidR="006C611C">
        <w:rPr>
          <w:sz w:val="26"/>
          <w:szCs w:val="26"/>
        </w:rPr>
        <w:t xml:space="preserve">ingericht </w:t>
      </w:r>
      <w:r w:rsidR="006C611C" w:rsidRPr="006C611C">
        <w:rPr>
          <w:sz w:val="26"/>
          <w:szCs w:val="26"/>
        </w:rPr>
        <w:t xml:space="preserve">voor hen die </w:t>
      </w:r>
      <w:r w:rsidRPr="006C611C">
        <w:rPr>
          <w:sz w:val="26"/>
          <w:szCs w:val="26"/>
        </w:rPr>
        <w:t xml:space="preserve">in 1958 of er voor </w:t>
      </w:r>
      <w:r w:rsidR="006C611C" w:rsidRPr="006C611C">
        <w:rPr>
          <w:sz w:val="26"/>
          <w:szCs w:val="26"/>
        </w:rPr>
        <w:t xml:space="preserve">geboren zijn </w:t>
      </w:r>
      <w:r w:rsidRPr="006C611C">
        <w:rPr>
          <w:sz w:val="26"/>
          <w:szCs w:val="26"/>
        </w:rPr>
        <w:t xml:space="preserve">en een voertuig of machine bezitten die ook 65 jaar of ouder is. </w:t>
      </w:r>
    </w:p>
    <w:p w14:paraId="46CD1E79" w14:textId="52877DE2" w:rsidR="002C7EF4" w:rsidRPr="006C611C" w:rsidRDefault="002C7EF4" w:rsidP="007E00DB">
      <w:pPr>
        <w:spacing w:before="120"/>
        <w:jc w:val="both"/>
        <w:rPr>
          <w:sz w:val="26"/>
          <w:szCs w:val="26"/>
        </w:rPr>
      </w:pPr>
      <w:r w:rsidRPr="006C611C">
        <w:rPr>
          <w:sz w:val="26"/>
          <w:szCs w:val="26"/>
        </w:rPr>
        <w:t xml:space="preserve">Doel van deze </w:t>
      </w:r>
      <w:proofErr w:type="spellStart"/>
      <w:r w:rsidRPr="006C611C">
        <w:rPr>
          <w:sz w:val="26"/>
          <w:szCs w:val="26"/>
        </w:rPr>
        <w:t>oldtimerdag</w:t>
      </w:r>
      <w:proofErr w:type="spellEnd"/>
      <w:r w:rsidRPr="006C611C">
        <w:rPr>
          <w:sz w:val="26"/>
          <w:szCs w:val="26"/>
        </w:rPr>
        <w:t xml:space="preserve"> is om de oudste generatie hobbyisten nog eens </w:t>
      </w:r>
      <w:r w:rsidR="00256FE5" w:rsidRPr="006C611C">
        <w:rPr>
          <w:sz w:val="26"/>
          <w:szCs w:val="26"/>
        </w:rPr>
        <w:t xml:space="preserve">op een show </w:t>
      </w:r>
      <w:r w:rsidRPr="006C611C">
        <w:rPr>
          <w:sz w:val="26"/>
          <w:szCs w:val="26"/>
        </w:rPr>
        <w:t>gezellig samen te brengen. Doordat de</w:t>
      </w:r>
      <w:r w:rsidR="007A2D64">
        <w:rPr>
          <w:sz w:val="26"/>
          <w:szCs w:val="26"/>
        </w:rPr>
        <w:t xml:space="preserve"> voertuigen en machines min</w:t>
      </w:r>
      <w:r w:rsidR="00CC54CB">
        <w:rPr>
          <w:sz w:val="26"/>
          <w:szCs w:val="26"/>
        </w:rPr>
        <w:t>s</w:t>
      </w:r>
      <w:r w:rsidR="007A2D64">
        <w:rPr>
          <w:sz w:val="26"/>
          <w:szCs w:val="26"/>
        </w:rPr>
        <w:t>tens</w:t>
      </w:r>
      <w:r w:rsidRPr="006C611C">
        <w:rPr>
          <w:sz w:val="26"/>
          <w:szCs w:val="26"/>
        </w:rPr>
        <w:t xml:space="preserve"> 65 jaar oud moeten zijn</w:t>
      </w:r>
      <w:r w:rsidR="000F6117" w:rsidRPr="006C611C">
        <w:rPr>
          <w:sz w:val="26"/>
          <w:szCs w:val="26"/>
        </w:rPr>
        <w:t>,</w:t>
      </w:r>
      <w:r w:rsidRPr="006C611C">
        <w:rPr>
          <w:sz w:val="26"/>
          <w:szCs w:val="26"/>
        </w:rPr>
        <w:t xml:space="preserve"> krijgen we alzo </w:t>
      </w:r>
      <w:r w:rsidR="000B79F6" w:rsidRPr="006C611C">
        <w:rPr>
          <w:sz w:val="26"/>
          <w:szCs w:val="26"/>
        </w:rPr>
        <w:t xml:space="preserve">ook </w:t>
      </w:r>
      <w:r w:rsidRPr="006C611C">
        <w:rPr>
          <w:sz w:val="26"/>
          <w:szCs w:val="26"/>
        </w:rPr>
        <w:t>een mooi exclusief beeld waarmee onze hobby ruim 45 jaar geleden begonnen is.</w:t>
      </w:r>
    </w:p>
    <w:p w14:paraId="4616DD3A" w14:textId="77777777" w:rsidR="007E00DB" w:rsidRPr="006C611C" w:rsidRDefault="002C7EF4" w:rsidP="007E00DB">
      <w:pPr>
        <w:spacing w:before="120"/>
        <w:jc w:val="both"/>
        <w:rPr>
          <w:b/>
          <w:sz w:val="26"/>
          <w:szCs w:val="26"/>
        </w:rPr>
      </w:pPr>
      <w:r w:rsidRPr="006C611C">
        <w:rPr>
          <w:b/>
          <w:sz w:val="26"/>
          <w:szCs w:val="26"/>
        </w:rPr>
        <w:t xml:space="preserve">Deze 65+ </w:t>
      </w:r>
      <w:proofErr w:type="spellStart"/>
      <w:r w:rsidRPr="006C611C">
        <w:rPr>
          <w:b/>
          <w:sz w:val="26"/>
          <w:szCs w:val="26"/>
        </w:rPr>
        <w:t>Oldtimerdag</w:t>
      </w:r>
      <w:proofErr w:type="spellEnd"/>
      <w:r w:rsidRPr="006C611C">
        <w:rPr>
          <w:b/>
          <w:sz w:val="26"/>
          <w:szCs w:val="26"/>
        </w:rPr>
        <w:t xml:space="preserve"> is een éénmalig treffen</w:t>
      </w:r>
      <w:r w:rsidR="007E00DB" w:rsidRPr="006C611C">
        <w:rPr>
          <w:b/>
          <w:sz w:val="26"/>
          <w:szCs w:val="26"/>
        </w:rPr>
        <w:t>, dus zorg dat je er bij bent!</w:t>
      </w:r>
    </w:p>
    <w:p w14:paraId="7631C8AB" w14:textId="77777777" w:rsidR="007E00DB" w:rsidRPr="006C611C" w:rsidRDefault="000B79F6" w:rsidP="007E00DB">
      <w:pPr>
        <w:spacing w:before="120"/>
        <w:jc w:val="both"/>
        <w:rPr>
          <w:sz w:val="26"/>
          <w:szCs w:val="26"/>
        </w:rPr>
      </w:pPr>
      <w:r w:rsidRPr="006C611C">
        <w:rPr>
          <w:sz w:val="26"/>
          <w:szCs w:val="26"/>
        </w:rPr>
        <w:t xml:space="preserve">Het zou mooi </w:t>
      </w:r>
      <w:r w:rsidR="007A2D64">
        <w:rPr>
          <w:sz w:val="26"/>
          <w:szCs w:val="26"/>
        </w:rPr>
        <w:t xml:space="preserve">zijn </w:t>
      </w:r>
      <w:r w:rsidRPr="006C611C">
        <w:rPr>
          <w:sz w:val="26"/>
          <w:szCs w:val="26"/>
        </w:rPr>
        <w:t>om</w:t>
      </w:r>
      <w:r w:rsidR="007E00DB" w:rsidRPr="006C611C">
        <w:rPr>
          <w:sz w:val="26"/>
          <w:szCs w:val="26"/>
        </w:rPr>
        <w:t xml:space="preserve"> minstens 65 deelnemers te mogen begroeten. </w:t>
      </w:r>
    </w:p>
    <w:p w14:paraId="6EEC36B6" w14:textId="77777777" w:rsidR="002C7EF4" w:rsidRPr="006C611C" w:rsidRDefault="007E00DB" w:rsidP="000F6117">
      <w:pPr>
        <w:spacing w:before="120"/>
        <w:jc w:val="both"/>
        <w:rPr>
          <w:sz w:val="26"/>
          <w:szCs w:val="26"/>
        </w:rPr>
      </w:pPr>
      <w:r w:rsidRPr="006C611C">
        <w:rPr>
          <w:sz w:val="26"/>
          <w:szCs w:val="26"/>
        </w:rPr>
        <w:t>Voldoen u en uw voertuig/machine aan de eerder vermelde voorwaarden, dan kan u deelnemen met een tractor, stationaire motor, auto, vrachtauto, brom- of motorfiets …</w:t>
      </w:r>
    </w:p>
    <w:p w14:paraId="76FBE836" w14:textId="77777777" w:rsidR="007E00DB" w:rsidRPr="006C611C" w:rsidRDefault="007E00DB" w:rsidP="007E00DB">
      <w:pPr>
        <w:spacing w:before="120"/>
        <w:jc w:val="both"/>
        <w:rPr>
          <w:sz w:val="26"/>
          <w:szCs w:val="26"/>
        </w:rPr>
      </w:pPr>
      <w:r w:rsidRPr="006C611C">
        <w:rPr>
          <w:sz w:val="26"/>
          <w:szCs w:val="26"/>
        </w:rPr>
        <w:t xml:space="preserve">Aanvang treffen: 9 u. </w:t>
      </w:r>
      <w:r w:rsidR="000B79F6" w:rsidRPr="006C611C">
        <w:rPr>
          <w:sz w:val="26"/>
          <w:szCs w:val="26"/>
        </w:rPr>
        <w:t>-</w:t>
      </w:r>
      <w:r w:rsidRPr="006C611C">
        <w:rPr>
          <w:sz w:val="26"/>
          <w:szCs w:val="26"/>
        </w:rPr>
        <w:t xml:space="preserve"> einde om 16 u.</w:t>
      </w:r>
    </w:p>
    <w:p w14:paraId="390868D0" w14:textId="49F65202" w:rsidR="000F6117" w:rsidRPr="006C611C" w:rsidRDefault="000F6117" w:rsidP="007E00DB">
      <w:pPr>
        <w:spacing w:before="120"/>
        <w:jc w:val="both"/>
        <w:rPr>
          <w:sz w:val="26"/>
          <w:szCs w:val="26"/>
        </w:rPr>
      </w:pPr>
      <w:r w:rsidRPr="006C611C">
        <w:rPr>
          <w:sz w:val="26"/>
          <w:szCs w:val="26"/>
        </w:rPr>
        <w:t>Aanvoer materiaal kan/mag al op zaterdag 6 mei vanaf 1</w:t>
      </w:r>
      <w:r w:rsidR="00CC54CB">
        <w:rPr>
          <w:sz w:val="26"/>
          <w:szCs w:val="26"/>
        </w:rPr>
        <w:t>4</w:t>
      </w:r>
      <w:r w:rsidRPr="006C611C">
        <w:rPr>
          <w:sz w:val="26"/>
          <w:szCs w:val="26"/>
        </w:rPr>
        <w:t xml:space="preserve"> u. Overnachting is ook mogelijk</w:t>
      </w:r>
      <w:r w:rsidR="00CC54CB">
        <w:rPr>
          <w:sz w:val="26"/>
          <w:szCs w:val="26"/>
        </w:rPr>
        <w:t xml:space="preserve"> van zaterdag op zondag .</w:t>
      </w:r>
    </w:p>
    <w:p w14:paraId="12A9BD85" w14:textId="77777777" w:rsidR="000F6117" w:rsidRPr="00380AEB" w:rsidRDefault="000F6117" w:rsidP="007E00DB">
      <w:pPr>
        <w:spacing w:before="120"/>
        <w:jc w:val="both"/>
        <w:rPr>
          <w:sz w:val="26"/>
          <w:szCs w:val="26"/>
        </w:rPr>
      </w:pPr>
      <w:r w:rsidRPr="006C611C">
        <w:rPr>
          <w:sz w:val="26"/>
          <w:szCs w:val="26"/>
        </w:rPr>
        <w:t xml:space="preserve">Locatie van deze uitzonderlijke </w:t>
      </w:r>
      <w:r w:rsidRPr="00380AEB">
        <w:rPr>
          <w:sz w:val="26"/>
          <w:szCs w:val="26"/>
        </w:rPr>
        <w:t xml:space="preserve">65+ </w:t>
      </w:r>
      <w:proofErr w:type="spellStart"/>
      <w:r w:rsidRPr="00380AEB">
        <w:rPr>
          <w:sz w:val="26"/>
          <w:szCs w:val="26"/>
        </w:rPr>
        <w:t>Oldtimerdag</w:t>
      </w:r>
      <w:proofErr w:type="spellEnd"/>
      <w:r w:rsidRPr="00380AEB">
        <w:rPr>
          <w:sz w:val="26"/>
          <w:szCs w:val="26"/>
        </w:rPr>
        <w:t>:</w:t>
      </w:r>
    </w:p>
    <w:p w14:paraId="14D85583" w14:textId="77777777" w:rsidR="000F6117" w:rsidRPr="00E74816" w:rsidRDefault="000F6117" w:rsidP="00E74816">
      <w:pPr>
        <w:spacing w:before="120"/>
        <w:jc w:val="center"/>
        <w:rPr>
          <w:b/>
          <w:sz w:val="28"/>
          <w:szCs w:val="28"/>
        </w:rPr>
      </w:pPr>
      <w:proofErr w:type="spellStart"/>
      <w:r w:rsidRPr="00E74816">
        <w:rPr>
          <w:b/>
          <w:sz w:val="28"/>
          <w:szCs w:val="28"/>
        </w:rPr>
        <w:t>Venneweg</w:t>
      </w:r>
      <w:proofErr w:type="spellEnd"/>
      <w:r w:rsidRPr="00E74816">
        <w:rPr>
          <w:b/>
          <w:sz w:val="28"/>
          <w:szCs w:val="28"/>
        </w:rPr>
        <w:t xml:space="preserve"> 9, 232</w:t>
      </w:r>
      <w:r w:rsidR="00DE4806" w:rsidRPr="00E74816">
        <w:rPr>
          <w:b/>
          <w:sz w:val="28"/>
          <w:szCs w:val="28"/>
        </w:rPr>
        <w:t>1 Meer</w:t>
      </w:r>
      <w:r w:rsidRPr="00E74816">
        <w:rPr>
          <w:b/>
          <w:sz w:val="28"/>
          <w:szCs w:val="28"/>
        </w:rPr>
        <w:t xml:space="preserve"> </w:t>
      </w:r>
      <w:r w:rsidR="00624FB2" w:rsidRPr="00E74816">
        <w:rPr>
          <w:b/>
          <w:sz w:val="28"/>
          <w:szCs w:val="28"/>
        </w:rPr>
        <w:t>-</w:t>
      </w:r>
      <w:r w:rsidRPr="00E74816">
        <w:rPr>
          <w:b/>
          <w:sz w:val="28"/>
          <w:szCs w:val="28"/>
        </w:rPr>
        <w:t xml:space="preserve"> België</w:t>
      </w:r>
    </w:p>
    <w:p w14:paraId="4A552CED" w14:textId="590BC218" w:rsidR="007E00DB" w:rsidRDefault="00BB16F5" w:rsidP="00BB16F5">
      <w:pPr>
        <w:spacing w:before="120"/>
        <w:jc w:val="both"/>
        <w:rPr>
          <w:sz w:val="26"/>
          <w:szCs w:val="26"/>
        </w:rPr>
      </w:pPr>
      <w:r w:rsidRPr="006C611C">
        <w:rPr>
          <w:sz w:val="26"/>
          <w:szCs w:val="26"/>
        </w:rPr>
        <w:t xml:space="preserve">Wil je deelnemen, bezorg dan </w:t>
      </w:r>
      <w:r w:rsidR="001B475D">
        <w:rPr>
          <w:sz w:val="26"/>
          <w:szCs w:val="26"/>
        </w:rPr>
        <w:t xml:space="preserve">onderstaande strook ingevuld </w:t>
      </w:r>
      <w:r w:rsidRPr="006C611C">
        <w:rPr>
          <w:sz w:val="26"/>
          <w:szCs w:val="26"/>
        </w:rPr>
        <w:t xml:space="preserve">aan </w:t>
      </w:r>
      <w:r w:rsidR="0074292C" w:rsidRPr="006C611C">
        <w:rPr>
          <w:sz w:val="26"/>
          <w:szCs w:val="26"/>
        </w:rPr>
        <w:t>Frans Oomen</w:t>
      </w:r>
      <w:r w:rsidRPr="006C611C">
        <w:rPr>
          <w:sz w:val="26"/>
          <w:szCs w:val="26"/>
        </w:rPr>
        <w:t xml:space="preserve">, Groot </w:t>
      </w:r>
      <w:proofErr w:type="spellStart"/>
      <w:r w:rsidRPr="006C611C">
        <w:rPr>
          <w:sz w:val="26"/>
          <w:szCs w:val="26"/>
        </w:rPr>
        <w:t>Eyssel</w:t>
      </w:r>
      <w:proofErr w:type="spellEnd"/>
      <w:r w:rsidRPr="006C611C">
        <w:rPr>
          <w:sz w:val="26"/>
          <w:szCs w:val="26"/>
        </w:rPr>
        <w:t xml:space="preserve"> 10, 2328 </w:t>
      </w:r>
      <w:proofErr w:type="spellStart"/>
      <w:r w:rsidRPr="006C611C">
        <w:rPr>
          <w:sz w:val="26"/>
          <w:szCs w:val="26"/>
        </w:rPr>
        <w:t>Meerle</w:t>
      </w:r>
      <w:proofErr w:type="spellEnd"/>
      <w:r w:rsidRPr="006C611C">
        <w:rPr>
          <w:sz w:val="26"/>
          <w:szCs w:val="26"/>
        </w:rPr>
        <w:t xml:space="preserve"> - </w:t>
      </w:r>
      <w:r w:rsidR="0074292C" w:rsidRPr="006C611C">
        <w:rPr>
          <w:sz w:val="26"/>
          <w:szCs w:val="26"/>
        </w:rPr>
        <w:sym w:font="Wingdings" w:char="F028"/>
      </w:r>
      <w:r w:rsidR="0074292C" w:rsidRPr="006C611C">
        <w:rPr>
          <w:sz w:val="26"/>
          <w:szCs w:val="26"/>
        </w:rPr>
        <w:t xml:space="preserve"> +3233159089</w:t>
      </w:r>
      <w:r w:rsidR="007A2D64">
        <w:rPr>
          <w:sz w:val="26"/>
          <w:szCs w:val="26"/>
        </w:rPr>
        <w:t xml:space="preserve"> -</w:t>
      </w:r>
      <w:r w:rsidR="006C611C">
        <w:rPr>
          <w:sz w:val="26"/>
          <w:szCs w:val="26"/>
        </w:rPr>
        <w:t xml:space="preserve"> </w:t>
      </w:r>
      <w:r w:rsidR="006B1E46" w:rsidRPr="006B1E46">
        <w:rPr>
          <w:sz w:val="26"/>
          <w:szCs w:val="26"/>
        </w:rPr>
        <w:t>ritt.boudewijns@telenet.be</w:t>
      </w:r>
    </w:p>
    <w:p w14:paraId="40A94BA0" w14:textId="77777777" w:rsidR="00406161" w:rsidRDefault="006C611C" w:rsidP="00BB16F5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sym w:font="Wingdings" w:char="F022"/>
      </w:r>
      <w:r>
        <w:rPr>
          <w:sz w:val="26"/>
          <w:szCs w:val="26"/>
        </w:rPr>
        <w:t xml:space="preserve"> ……………………………………………………………………………………….</w:t>
      </w:r>
    </w:p>
    <w:p w14:paraId="39C71690" w14:textId="77777777" w:rsidR="007A2D64" w:rsidRPr="006C611C" w:rsidRDefault="007A2D64" w:rsidP="007A2D64">
      <w:pPr>
        <w:jc w:val="both"/>
        <w:rPr>
          <w:sz w:val="26"/>
          <w:szCs w:val="26"/>
        </w:rPr>
      </w:pPr>
    </w:p>
    <w:p w14:paraId="25B95932" w14:textId="77777777" w:rsidR="00624FB2" w:rsidRPr="006C611C" w:rsidRDefault="00624FB2" w:rsidP="007A2D64">
      <w:pPr>
        <w:spacing w:before="120" w:after="120"/>
        <w:jc w:val="center"/>
        <w:rPr>
          <w:b/>
          <w:sz w:val="26"/>
          <w:szCs w:val="26"/>
        </w:rPr>
      </w:pPr>
      <w:r w:rsidRPr="006C611C">
        <w:rPr>
          <w:b/>
          <w:sz w:val="26"/>
          <w:szCs w:val="26"/>
        </w:rPr>
        <w:t xml:space="preserve">Deelname 65+ </w:t>
      </w:r>
      <w:proofErr w:type="spellStart"/>
      <w:r w:rsidRPr="006C611C">
        <w:rPr>
          <w:b/>
          <w:sz w:val="26"/>
          <w:szCs w:val="26"/>
        </w:rPr>
        <w:t>Oldtimerdag</w:t>
      </w:r>
      <w:proofErr w:type="spellEnd"/>
      <w:r w:rsidR="00644822">
        <w:rPr>
          <w:b/>
          <w:sz w:val="26"/>
          <w:szCs w:val="26"/>
        </w:rPr>
        <w:t xml:space="preserve"> 7 mei 2023</w:t>
      </w:r>
    </w:p>
    <w:p w14:paraId="529FA68F" w14:textId="77777777" w:rsidR="00624FB2" w:rsidRPr="006C611C" w:rsidRDefault="00624FB2" w:rsidP="00BB16F5">
      <w:pPr>
        <w:spacing w:before="120"/>
        <w:jc w:val="both"/>
        <w:rPr>
          <w:sz w:val="26"/>
          <w:szCs w:val="26"/>
        </w:rPr>
      </w:pPr>
      <w:r w:rsidRPr="006C611C">
        <w:rPr>
          <w:sz w:val="26"/>
          <w:szCs w:val="26"/>
        </w:rPr>
        <w:t>Naam</w:t>
      </w:r>
      <w:r w:rsidR="007A2D64">
        <w:rPr>
          <w:sz w:val="26"/>
          <w:szCs w:val="26"/>
        </w:rPr>
        <w:t xml:space="preserve"> en</w:t>
      </w:r>
      <w:r w:rsidRPr="006C611C">
        <w:rPr>
          <w:sz w:val="26"/>
          <w:szCs w:val="26"/>
        </w:rPr>
        <w:t xml:space="preserve"> v</w:t>
      </w:r>
      <w:r w:rsidR="00A842DD">
        <w:rPr>
          <w:sz w:val="26"/>
          <w:szCs w:val="26"/>
        </w:rPr>
        <w:t>oornaam: ……………………………………………………………</w:t>
      </w:r>
    </w:p>
    <w:p w14:paraId="51C59C28" w14:textId="77777777" w:rsidR="00624FB2" w:rsidRPr="006C611C" w:rsidRDefault="00624FB2" w:rsidP="00BB16F5">
      <w:pPr>
        <w:spacing w:before="120"/>
        <w:jc w:val="both"/>
        <w:rPr>
          <w:sz w:val="26"/>
          <w:szCs w:val="26"/>
        </w:rPr>
      </w:pPr>
      <w:r w:rsidRPr="006C611C">
        <w:rPr>
          <w:sz w:val="26"/>
          <w:szCs w:val="26"/>
        </w:rPr>
        <w:t>Geboortedatum: ………………………………………………………………...</w:t>
      </w:r>
    </w:p>
    <w:p w14:paraId="25048D10" w14:textId="77777777" w:rsidR="00624FB2" w:rsidRPr="006C611C" w:rsidRDefault="00624FB2" w:rsidP="00BB16F5">
      <w:pPr>
        <w:spacing w:before="120"/>
        <w:jc w:val="both"/>
        <w:rPr>
          <w:sz w:val="26"/>
          <w:szCs w:val="26"/>
        </w:rPr>
      </w:pPr>
      <w:r w:rsidRPr="006C611C">
        <w:rPr>
          <w:sz w:val="26"/>
          <w:szCs w:val="26"/>
        </w:rPr>
        <w:t>Adres: …………………………………………………………………………….</w:t>
      </w:r>
    </w:p>
    <w:p w14:paraId="3AA4732F" w14:textId="77777777" w:rsidR="00624FB2" w:rsidRDefault="00624FB2" w:rsidP="00624FB2">
      <w:pPr>
        <w:jc w:val="both"/>
        <w:rPr>
          <w:sz w:val="28"/>
          <w:szCs w:val="28"/>
        </w:rPr>
      </w:pP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835"/>
        <w:gridCol w:w="1559"/>
        <w:gridCol w:w="992"/>
        <w:gridCol w:w="1134"/>
      </w:tblGrid>
      <w:tr w:rsidR="00624FB2" w:rsidRPr="00D27D30" w14:paraId="31C2B548" w14:textId="77777777" w:rsidTr="00016368">
        <w:tc>
          <w:tcPr>
            <w:tcW w:w="25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E399C8" w14:textId="77777777" w:rsidR="00624FB2" w:rsidRDefault="00624FB2" w:rsidP="000630A1">
            <w:pPr>
              <w:keepLines/>
              <w:jc w:val="center"/>
            </w:pPr>
            <w:r>
              <w:t>Machine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8F60FB" w14:textId="77777777" w:rsidR="00624FB2" w:rsidRDefault="00624FB2" w:rsidP="000630A1">
            <w:pPr>
              <w:keepLines/>
              <w:jc w:val="center"/>
            </w:pPr>
            <w:r>
              <w:t>Merk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88300F" w14:textId="77777777" w:rsidR="00624FB2" w:rsidRDefault="00624FB2" w:rsidP="000630A1">
            <w:pPr>
              <w:keepLines/>
              <w:jc w:val="center"/>
            </w:pPr>
            <w:r>
              <w:t>Type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A8961A" w14:textId="77777777" w:rsidR="00624FB2" w:rsidRDefault="00624FB2" w:rsidP="000630A1">
            <w:pPr>
              <w:keepLines/>
              <w:jc w:val="center"/>
            </w:pPr>
            <w:r>
              <w:t>PK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33933771" w14:textId="77777777" w:rsidR="00624FB2" w:rsidRDefault="007A2D64" w:rsidP="000630A1">
            <w:pPr>
              <w:keepLines/>
              <w:jc w:val="center"/>
            </w:pPr>
            <w:r>
              <w:t>BJ</w:t>
            </w:r>
          </w:p>
        </w:tc>
      </w:tr>
      <w:tr w:rsidR="00624FB2" w14:paraId="7BA70B64" w14:textId="77777777" w:rsidTr="00016368">
        <w:trPr>
          <w:trHeight w:val="500"/>
        </w:trPr>
        <w:tc>
          <w:tcPr>
            <w:tcW w:w="2529" w:type="dxa"/>
            <w:tcBorders>
              <w:top w:val="nil"/>
            </w:tcBorders>
            <w:vAlign w:val="center"/>
          </w:tcPr>
          <w:p w14:paraId="15B14CB9" w14:textId="77777777" w:rsidR="00624FB2" w:rsidRDefault="00624FB2" w:rsidP="000630A1">
            <w:pPr>
              <w:keepLines/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DD90636" w14:textId="77777777" w:rsidR="00624FB2" w:rsidRDefault="00624FB2" w:rsidP="000630A1">
            <w:pPr>
              <w:keepLines/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9D01784" w14:textId="77777777" w:rsidR="00624FB2" w:rsidRDefault="00624FB2" w:rsidP="000630A1">
            <w:pPr>
              <w:keepLines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F22EAE2" w14:textId="77777777" w:rsidR="00624FB2" w:rsidRDefault="00624FB2" w:rsidP="000630A1">
            <w:pPr>
              <w:keepLines/>
            </w:pPr>
          </w:p>
        </w:tc>
        <w:tc>
          <w:tcPr>
            <w:tcW w:w="1134" w:type="dxa"/>
            <w:tcBorders>
              <w:top w:val="nil"/>
            </w:tcBorders>
          </w:tcPr>
          <w:p w14:paraId="5999C853" w14:textId="77777777" w:rsidR="00624FB2" w:rsidRDefault="00624FB2" w:rsidP="000630A1">
            <w:pPr>
              <w:keepLines/>
            </w:pPr>
          </w:p>
        </w:tc>
      </w:tr>
      <w:tr w:rsidR="00624FB2" w14:paraId="07D055C9" w14:textId="77777777" w:rsidTr="00016368">
        <w:trPr>
          <w:trHeight w:val="500"/>
        </w:trPr>
        <w:tc>
          <w:tcPr>
            <w:tcW w:w="2529" w:type="dxa"/>
            <w:vAlign w:val="center"/>
          </w:tcPr>
          <w:p w14:paraId="526CE31A" w14:textId="77777777" w:rsidR="00624FB2" w:rsidRDefault="00624FB2" w:rsidP="000630A1">
            <w:pPr>
              <w:keepLines/>
            </w:pPr>
          </w:p>
        </w:tc>
        <w:tc>
          <w:tcPr>
            <w:tcW w:w="2835" w:type="dxa"/>
            <w:vAlign w:val="center"/>
          </w:tcPr>
          <w:p w14:paraId="36514C50" w14:textId="77777777" w:rsidR="00624FB2" w:rsidRDefault="00624FB2" w:rsidP="000630A1">
            <w:pPr>
              <w:keepLines/>
            </w:pPr>
          </w:p>
        </w:tc>
        <w:tc>
          <w:tcPr>
            <w:tcW w:w="1559" w:type="dxa"/>
            <w:vAlign w:val="center"/>
          </w:tcPr>
          <w:p w14:paraId="67E97A2B" w14:textId="77777777" w:rsidR="00624FB2" w:rsidRDefault="00624FB2" w:rsidP="000630A1">
            <w:pPr>
              <w:keepLines/>
            </w:pPr>
          </w:p>
        </w:tc>
        <w:tc>
          <w:tcPr>
            <w:tcW w:w="992" w:type="dxa"/>
            <w:vAlign w:val="center"/>
          </w:tcPr>
          <w:p w14:paraId="0300AD0D" w14:textId="77777777" w:rsidR="00624FB2" w:rsidRDefault="00624FB2" w:rsidP="000630A1">
            <w:pPr>
              <w:keepLines/>
            </w:pPr>
          </w:p>
        </w:tc>
        <w:tc>
          <w:tcPr>
            <w:tcW w:w="1134" w:type="dxa"/>
          </w:tcPr>
          <w:p w14:paraId="4BFB6EA4" w14:textId="77777777" w:rsidR="00624FB2" w:rsidRDefault="00624FB2" w:rsidP="000630A1">
            <w:pPr>
              <w:keepLines/>
            </w:pPr>
          </w:p>
        </w:tc>
      </w:tr>
      <w:tr w:rsidR="00624FB2" w14:paraId="7C6C4DDC" w14:textId="77777777" w:rsidTr="00016368">
        <w:trPr>
          <w:trHeight w:val="500"/>
        </w:trPr>
        <w:tc>
          <w:tcPr>
            <w:tcW w:w="2529" w:type="dxa"/>
            <w:vAlign w:val="center"/>
          </w:tcPr>
          <w:p w14:paraId="5E77C015" w14:textId="77777777" w:rsidR="00624FB2" w:rsidRDefault="00624FB2" w:rsidP="000630A1">
            <w:pPr>
              <w:keepLines/>
            </w:pPr>
          </w:p>
        </w:tc>
        <w:tc>
          <w:tcPr>
            <w:tcW w:w="2835" w:type="dxa"/>
            <w:vAlign w:val="center"/>
          </w:tcPr>
          <w:p w14:paraId="3310CB15" w14:textId="77777777" w:rsidR="00624FB2" w:rsidRDefault="00624FB2" w:rsidP="000630A1">
            <w:pPr>
              <w:keepLines/>
            </w:pPr>
          </w:p>
        </w:tc>
        <w:tc>
          <w:tcPr>
            <w:tcW w:w="1559" w:type="dxa"/>
            <w:vAlign w:val="center"/>
          </w:tcPr>
          <w:p w14:paraId="264BBC39" w14:textId="77777777" w:rsidR="00624FB2" w:rsidRDefault="00624FB2" w:rsidP="000630A1">
            <w:pPr>
              <w:keepLines/>
            </w:pPr>
          </w:p>
        </w:tc>
        <w:tc>
          <w:tcPr>
            <w:tcW w:w="992" w:type="dxa"/>
            <w:vAlign w:val="center"/>
          </w:tcPr>
          <w:p w14:paraId="42809725" w14:textId="77777777" w:rsidR="00624FB2" w:rsidRDefault="00624FB2" w:rsidP="000630A1">
            <w:pPr>
              <w:keepLines/>
            </w:pPr>
          </w:p>
        </w:tc>
        <w:tc>
          <w:tcPr>
            <w:tcW w:w="1134" w:type="dxa"/>
          </w:tcPr>
          <w:p w14:paraId="5A33485F" w14:textId="77777777" w:rsidR="00624FB2" w:rsidRDefault="00624FB2" w:rsidP="000630A1">
            <w:pPr>
              <w:keepLines/>
            </w:pPr>
          </w:p>
        </w:tc>
      </w:tr>
      <w:tr w:rsidR="00624FB2" w14:paraId="6E387686" w14:textId="77777777" w:rsidTr="00016368">
        <w:trPr>
          <w:trHeight w:val="500"/>
        </w:trPr>
        <w:tc>
          <w:tcPr>
            <w:tcW w:w="2529" w:type="dxa"/>
            <w:vAlign w:val="center"/>
          </w:tcPr>
          <w:p w14:paraId="61F3D998" w14:textId="77777777" w:rsidR="00624FB2" w:rsidRDefault="00624FB2" w:rsidP="000630A1">
            <w:pPr>
              <w:keepLines/>
            </w:pPr>
          </w:p>
        </w:tc>
        <w:tc>
          <w:tcPr>
            <w:tcW w:w="2835" w:type="dxa"/>
            <w:vAlign w:val="center"/>
          </w:tcPr>
          <w:p w14:paraId="62EF92FA" w14:textId="77777777" w:rsidR="00624FB2" w:rsidRDefault="00624FB2" w:rsidP="000630A1">
            <w:pPr>
              <w:keepLines/>
            </w:pPr>
          </w:p>
        </w:tc>
        <w:tc>
          <w:tcPr>
            <w:tcW w:w="1559" w:type="dxa"/>
            <w:vAlign w:val="center"/>
          </w:tcPr>
          <w:p w14:paraId="1BE67D34" w14:textId="77777777" w:rsidR="00624FB2" w:rsidRDefault="00624FB2" w:rsidP="000630A1">
            <w:pPr>
              <w:keepLines/>
            </w:pPr>
          </w:p>
        </w:tc>
        <w:tc>
          <w:tcPr>
            <w:tcW w:w="992" w:type="dxa"/>
            <w:vAlign w:val="center"/>
          </w:tcPr>
          <w:p w14:paraId="745DFB72" w14:textId="77777777" w:rsidR="00624FB2" w:rsidRDefault="00624FB2" w:rsidP="000630A1">
            <w:pPr>
              <w:keepLines/>
            </w:pPr>
          </w:p>
        </w:tc>
        <w:tc>
          <w:tcPr>
            <w:tcW w:w="1134" w:type="dxa"/>
          </w:tcPr>
          <w:p w14:paraId="54843029" w14:textId="77777777" w:rsidR="00624FB2" w:rsidRDefault="00624FB2" w:rsidP="000630A1">
            <w:pPr>
              <w:keepLines/>
            </w:pPr>
          </w:p>
        </w:tc>
      </w:tr>
      <w:tr w:rsidR="006C611C" w14:paraId="2EAD3747" w14:textId="77777777" w:rsidTr="00016368">
        <w:trPr>
          <w:trHeight w:val="500"/>
        </w:trPr>
        <w:tc>
          <w:tcPr>
            <w:tcW w:w="2529" w:type="dxa"/>
            <w:vAlign w:val="center"/>
          </w:tcPr>
          <w:p w14:paraId="0727E686" w14:textId="77777777" w:rsidR="006C611C" w:rsidRDefault="006C611C" w:rsidP="000630A1">
            <w:pPr>
              <w:keepLines/>
            </w:pPr>
          </w:p>
        </w:tc>
        <w:tc>
          <w:tcPr>
            <w:tcW w:w="2835" w:type="dxa"/>
            <w:vAlign w:val="center"/>
          </w:tcPr>
          <w:p w14:paraId="20C34F44" w14:textId="77777777" w:rsidR="006C611C" w:rsidRDefault="006C611C" w:rsidP="000630A1">
            <w:pPr>
              <w:keepLines/>
            </w:pPr>
          </w:p>
        </w:tc>
        <w:tc>
          <w:tcPr>
            <w:tcW w:w="1559" w:type="dxa"/>
            <w:vAlign w:val="center"/>
          </w:tcPr>
          <w:p w14:paraId="7FC49A19" w14:textId="77777777" w:rsidR="006C611C" w:rsidRDefault="006C611C" w:rsidP="000630A1">
            <w:pPr>
              <w:keepLines/>
            </w:pPr>
          </w:p>
        </w:tc>
        <w:tc>
          <w:tcPr>
            <w:tcW w:w="992" w:type="dxa"/>
            <w:vAlign w:val="center"/>
          </w:tcPr>
          <w:p w14:paraId="3458AC57" w14:textId="77777777" w:rsidR="006C611C" w:rsidRDefault="006C611C" w:rsidP="000630A1">
            <w:pPr>
              <w:keepLines/>
            </w:pPr>
          </w:p>
        </w:tc>
        <w:tc>
          <w:tcPr>
            <w:tcW w:w="1134" w:type="dxa"/>
          </w:tcPr>
          <w:p w14:paraId="48D857CD" w14:textId="77777777" w:rsidR="006C611C" w:rsidRDefault="006C611C" w:rsidP="000630A1">
            <w:pPr>
              <w:keepLines/>
            </w:pPr>
          </w:p>
        </w:tc>
      </w:tr>
    </w:tbl>
    <w:p w14:paraId="462E7689" w14:textId="77777777" w:rsidR="00624FB2" w:rsidRPr="00BB16F5" w:rsidRDefault="00624FB2" w:rsidP="006B1E46">
      <w:pPr>
        <w:spacing w:before="120"/>
        <w:jc w:val="both"/>
        <w:rPr>
          <w:sz w:val="28"/>
          <w:szCs w:val="28"/>
        </w:rPr>
      </w:pPr>
    </w:p>
    <w:sectPr w:rsidR="00624FB2" w:rsidRPr="00BB16F5" w:rsidSect="00A842D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altName w:val="Cambria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81"/>
    <w:rsid w:val="00016368"/>
    <w:rsid w:val="000445C3"/>
    <w:rsid w:val="000B79F6"/>
    <w:rsid w:val="000F6117"/>
    <w:rsid w:val="001B475D"/>
    <w:rsid w:val="0025669C"/>
    <w:rsid w:val="00256FE5"/>
    <w:rsid w:val="002C7EF4"/>
    <w:rsid w:val="0032771B"/>
    <w:rsid w:val="0034332A"/>
    <w:rsid w:val="00380AEB"/>
    <w:rsid w:val="00406161"/>
    <w:rsid w:val="00587A8C"/>
    <w:rsid w:val="00603982"/>
    <w:rsid w:val="00624FB2"/>
    <w:rsid w:val="00644822"/>
    <w:rsid w:val="006B1E46"/>
    <w:rsid w:val="006C611C"/>
    <w:rsid w:val="007261B8"/>
    <w:rsid w:val="0074292C"/>
    <w:rsid w:val="007576C9"/>
    <w:rsid w:val="007A2D64"/>
    <w:rsid w:val="007E00DB"/>
    <w:rsid w:val="00810F21"/>
    <w:rsid w:val="00932C81"/>
    <w:rsid w:val="00A83E28"/>
    <w:rsid w:val="00A842DD"/>
    <w:rsid w:val="00AF1472"/>
    <w:rsid w:val="00BB16F5"/>
    <w:rsid w:val="00C56C9C"/>
    <w:rsid w:val="00CC54CB"/>
    <w:rsid w:val="00D676BE"/>
    <w:rsid w:val="00DE4806"/>
    <w:rsid w:val="00E74816"/>
    <w:rsid w:val="00F1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921"/>
  <w15:chartTrackingRefBased/>
  <w15:docId w15:val="{128AC0A3-AF0C-488A-BD82-3ABA96B6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D676BE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79F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79F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B1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Tim Everaert | B&amp;R Bouwgroep</cp:lastModifiedBy>
  <cp:revision>2</cp:revision>
  <cp:lastPrinted>2022-11-26T12:21:00Z</cp:lastPrinted>
  <dcterms:created xsi:type="dcterms:W3CDTF">2022-12-08T20:14:00Z</dcterms:created>
  <dcterms:modified xsi:type="dcterms:W3CDTF">2022-12-08T20:14:00Z</dcterms:modified>
</cp:coreProperties>
</file>